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ОСТ 26-2005-83</w:t>
      </w:r>
    </w:p>
    <w:p w:rsidR="00907A70" w:rsidRPr="00907A70" w:rsidRDefault="00907A70" w:rsidP="00907A70">
      <w:pPr>
        <w:widowControl w:val="0"/>
        <w:pBdr>
          <w:bottom w:val="single" w:sz="4" w:space="1" w:color="auto"/>
        </w:pBdr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olor w:val="000000"/>
          <w:spacing w:val="90"/>
          <w:sz w:val="24"/>
          <w:szCs w:val="24"/>
          <w:lang w:eastAsia="ru-RU"/>
        </w:rPr>
        <w:t>ОТРАСЛЕВОЙ СТАНДАРТ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ЛЮКИ С ФЛАНЦАМИ, ПРИВАРНЫМИ ВСТЫК,</w:t>
      </w: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br/>
        <w:t>С УПЛОТНИТЕЛЬНОЙ ПОВЕРХНОСТЬЮ «ВЫСТУП-ВПАДИНА»</w:t>
      </w: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br/>
        <w:t>СТАЛЬНЫХ СВАРНЫХ СОСУДОВ И АППАРАТОВ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Конструкция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Предисловие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</w:t>
      </w:r>
      <w:proofErr w:type="gramEnd"/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Центральным конструкторским бюро нефтеаппаратуры (ЦКБН)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УТВЕРЖДЕН И ВВЕДЕН В ДЕЙСТВИЕ письмом министерства химического и нефтяного машиностроения от 23 мая </w:t>
      </w:r>
      <w:smartTag w:uri="urn:schemas-microsoft-com:office:smarttags" w:element="metricconverter">
        <w:smartTagPr>
          <w:attr w:name="ProductID" w:val="1983 г"/>
        </w:smartTagPr>
        <w:r w:rsidRPr="00907A7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1983 г</w:t>
        </w:r>
      </w:smartTag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07A7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№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11-10-4/740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ЗАРЕГИСТРИРОВАН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ВНИИКИ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8297546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6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сентября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1983 г"/>
        </w:smartTagPr>
        <w:r w:rsidRPr="00907A70">
          <w:rPr>
            <w:rFonts w:ascii="Times New Roman" w:eastAsia="Times New Roman" w:hAnsi="Times New Roman" w:cs="Courier New"/>
            <w:color w:val="000000"/>
            <w:sz w:val="24"/>
            <w:szCs w:val="24"/>
            <w:lang w:eastAsia="ru-RU"/>
          </w:rPr>
          <w:t xml:space="preserve">1983 </w:t>
        </w:r>
        <w:r w:rsidRPr="00907A7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>.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ВЗАМЕН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26-2005-77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before="120"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ПЕРЕИЗДАНИЕ </w:t>
      </w:r>
      <w:smartTag w:uri="urn:schemas-microsoft-com:office:smarttags" w:element="metricconverter">
        <w:smartTagPr>
          <w:attr w:name="ProductID" w:val="1994 г"/>
        </w:smartTagPr>
        <w:r w:rsidRPr="00907A7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1994 г</w:t>
        </w:r>
      </w:smartTag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июнь</w:t>
      </w:r>
      <w:proofErr w:type="gramStart"/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ИЗМЕНЕНИЯМИ № 1; 2; 3; 4, 5 (1 - ИУС № 3-</w:t>
      </w:r>
      <w:smartTag w:uri="urn:schemas-microsoft-com:office:smarttags" w:element="metricconverter">
        <w:smartTagPr>
          <w:attr w:name="ProductID" w:val="1987 г"/>
        </w:smartTagPr>
        <w:r w:rsidRPr="00907A7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1987 г</w:t>
        </w:r>
      </w:smartTag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2 - ИУС № 6-</w:t>
      </w:r>
      <w:smartTag w:uri="urn:schemas-microsoft-com:office:smarttags" w:element="metricconverter">
        <w:smartTagPr>
          <w:attr w:name="ProductID" w:val="1989 г"/>
        </w:smartTagPr>
        <w:r w:rsidRPr="00907A7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1989 г</w:t>
        </w:r>
      </w:smartTag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3 - ИУС № 12-</w:t>
      </w:r>
      <w:smartTag w:uri="urn:schemas-microsoft-com:office:smarttags" w:element="metricconverter">
        <w:smartTagPr>
          <w:attr w:name="ProductID" w:val="1990 г"/>
        </w:smartTagPr>
        <w:r w:rsidRPr="00907A7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1990 г</w:t>
        </w:r>
      </w:smartTag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4 - ИУС № 7; 8-</w:t>
      </w:r>
      <w:smartTag w:uri="urn:schemas-microsoft-com:office:smarttags" w:element="metricconverter">
        <w:smartTagPr>
          <w:attr w:name="ProductID" w:val="1992 г"/>
        </w:smartTagPr>
        <w:r w:rsidRPr="00907A7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1992 г</w:t>
        </w:r>
      </w:smartTag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before="120"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СРОК ПЕРВОЙ ПРОВЕРКИ - </w:t>
      </w:r>
      <w:smartTag w:uri="urn:schemas-microsoft-com:office:smarttags" w:element="metricconverter">
        <w:smartTagPr>
          <w:attr w:name="ProductID" w:val="1997 г"/>
        </w:smartTagPr>
        <w:r w:rsidRPr="00907A7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1997 г</w:t>
        </w:r>
      </w:smartTag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периодичность проверки - 5 лет.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120" w:line="240" w:lineRule="auto"/>
        <w:ind w:firstLine="284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</w:t>
      </w:r>
    </w:p>
    <w:tbl>
      <w:tblPr>
        <w:tblW w:w="0" w:type="auto"/>
        <w:jc w:val="center"/>
        <w:tblLook w:val="04A0"/>
      </w:tblPr>
      <w:tblGrid>
        <w:gridCol w:w="4670"/>
      </w:tblGrid>
      <w:tr w:rsidR="00907A70" w:rsidRPr="00907A70">
        <w:trPr>
          <w:jc w:val="center"/>
        </w:trPr>
        <w:tc>
          <w:tcPr>
            <w:tcW w:w="4670" w:type="dxa"/>
            <w:vAlign w:val="center"/>
            <w:hideMark/>
          </w:tcPr>
          <w:p w:rsidR="00907A70" w:rsidRPr="00907A70" w:rsidRDefault="00907A70" w:rsidP="00907A70">
            <w:pPr>
              <w:widowControl w:val="0"/>
              <w:tabs>
                <w:tab w:val="right" w:leader="dot" w:pos="96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hyperlink r:id="rId4" w:anchor="i13427" w:history="1">
              <w:r w:rsidRPr="00907A70">
                <w:rPr>
                  <w:rFonts w:ascii="Times New Roman" w:eastAsia="Times New Roman" w:hAnsi="Times New Roman" w:cs="Times New Roman"/>
                  <w:color w:val="0000FF"/>
                  <w:sz w:val="24"/>
                  <w:szCs w:val="20"/>
                  <w:u w:val="single"/>
                  <w:lang w:eastAsia="ru-RU"/>
                </w:rPr>
                <w:t>1. Область применения</w:t>
              </w:r>
            </w:hyperlink>
          </w:p>
          <w:p w:rsidR="00907A70" w:rsidRPr="00907A70" w:rsidRDefault="00907A70" w:rsidP="00907A70">
            <w:pPr>
              <w:widowControl w:val="0"/>
              <w:tabs>
                <w:tab w:val="right" w:leader="dot" w:pos="96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hyperlink r:id="rId5" w:anchor="i21204" w:history="1">
              <w:r w:rsidRPr="00907A70">
                <w:rPr>
                  <w:rFonts w:ascii="Times New Roman" w:eastAsia="Times New Roman" w:hAnsi="Times New Roman" w:cs="Times New Roman"/>
                  <w:color w:val="0000FF"/>
                  <w:sz w:val="24"/>
                  <w:szCs w:val="20"/>
                  <w:u w:val="single"/>
                  <w:lang w:eastAsia="ru-RU"/>
                </w:rPr>
                <w:t>2. Нормативные ссылки</w:t>
              </w:r>
            </w:hyperlink>
          </w:p>
          <w:p w:rsidR="00907A70" w:rsidRPr="00907A70" w:rsidRDefault="00907A70" w:rsidP="00907A70">
            <w:pPr>
              <w:widowControl w:val="0"/>
              <w:tabs>
                <w:tab w:val="right" w:leader="dot" w:pos="96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hyperlink r:id="rId6" w:anchor="i35953" w:history="1">
              <w:r w:rsidRPr="00907A70">
                <w:rPr>
                  <w:rFonts w:ascii="Times New Roman" w:eastAsia="Times New Roman" w:hAnsi="Times New Roman" w:cs="Times New Roman"/>
                  <w:color w:val="0000FF"/>
                  <w:sz w:val="24"/>
                  <w:szCs w:val="20"/>
                  <w:u w:val="single"/>
                  <w:lang w:eastAsia="ru-RU"/>
                </w:rPr>
                <w:t>3. Конструкция и основные размеры</w:t>
              </w:r>
            </w:hyperlink>
          </w:p>
          <w:p w:rsidR="00907A70" w:rsidRPr="00907A70" w:rsidRDefault="00907A70" w:rsidP="00907A70">
            <w:pPr>
              <w:widowControl w:val="0"/>
              <w:tabs>
                <w:tab w:val="right" w:leader="dot" w:pos="96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hyperlink r:id="rId7" w:anchor="i43084" w:history="1">
              <w:r w:rsidRPr="00907A70">
                <w:rPr>
                  <w:rFonts w:ascii="Times New Roman" w:eastAsia="Times New Roman" w:hAnsi="Times New Roman" w:cs="Times New Roman"/>
                  <w:color w:val="0000FF"/>
                  <w:sz w:val="24"/>
                  <w:szCs w:val="20"/>
                  <w:u w:val="single"/>
                  <w:lang w:eastAsia="ru-RU"/>
                </w:rPr>
                <w:t>Приложение</w:t>
              </w:r>
              <w:proofErr w:type="gramStart"/>
              <w:r w:rsidRPr="00907A70">
                <w:rPr>
                  <w:rFonts w:ascii="Times New Roman" w:eastAsia="Times New Roman" w:hAnsi="Times New Roman" w:cs="Times New Roman"/>
                  <w:color w:val="0000FF"/>
                  <w:sz w:val="24"/>
                  <w:szCs w:val="20"/>
                  <w:u w:val="single"/>
                  <w:lang w:eastAsia="ru-RU"/>
                </w:rPr>
                <w:t xml:space="preserve"> А</w:t>
              </w:r>
              <w:proofErr w:type="gramEnd"/>
              <w:r w:rsidRPr="00907A70">
                <w:rPr>
                  <w:rFonts w:ascii="Times New Roman" w:eastAsia="Times New Roman" w:hAnsi="Times New Roman" w:cs="Times New Roman"/>
                  <w:color w:val="0000FF"/>
                  <w:sz w:val="24"/>
                  <w:szCs w:val="20"/>
                  <w:u w:val="single"/>
                  <w:lang w:eastAsia="ru-RU"/>
                </w:rPr>
                <w:t xml:space="preserve"> (справочное)</w:t>
              </w:r>
            </w:hyperlink>
          </w:p>
        </w:tc>
      </w:tr>
    </w:tbl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90"/>
          <w:sz w:val="24"/>
          <w:szCs w:val="24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aps/>
          <w:color w:val="000000"/>
          <w:spacing w:val="90"/>
          <w:sz w:val="24"/>
          <w:szCs w:val="24"/>
          <w:lang w:eastAsia="ru-RU"/>
        </w:rPr>
        <w:t>отраслевой стандарт</w:t>
      </w:r>
    </w:p>
    <w:tbl>
      <w:tblPr>
        <w:tblW w:w="5000" w:type="pct"/>
        <w:jc w:val="center"/>
        <w:tblBorders>
          <w:top w:val="single" w:sz="8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9571"/>
      </w:tblGrid>
      <w:tr w:rsidR="00907A70" w:rsidRPr="00907A70">
        <w:trPr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ЛЮКИ С ФЛАНЦАМИ, ПРИВАРНЫМИ ВСТЫК,</w:t>
            </w:r>
            <w:r w:rsidRPr="00907A70">
              <w:rPr>
                <w:rFonts w:ascii="Times New Roman" w:eastAsia="Times New Roman" w:hAnsi="Times New Roman" w:cs="Courier New"/>
                <w:b/>
                <w:sz w:val="24"/>
                <w:szCs w:val="28"/>
                <w:lang w:eastAsia="ru-RU"/>
              </w:rPr>
              <w:br/>
            </w:r>
            <w:r w:rsidRPr="00907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С УПЛОТНИТЕЛЬНОЙ ПОВЕРХНОСТЬЮ «ВЫСТУП-ВПАДИНА»</w:t>
            </w:r>
            <w:r w:rsidRPr="00907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br/>
              <w:t>СТАЛЬНЫХ СВАРНЫХ СОСУДОВ И АППАРАТОВ</w:t>
            </w:r>
          </w:p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Конструкция</w:t>
            </w:r>
          </w:p>
        </w:tc>
      </w:tr>
    </w:tbl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 введения 1994-01-01</w:t>
      </w:r>
    </w:p>
    <w:p w:rsidR="00907A70" w:rsidRPr="00907A70" w:rsidRDefault="00907A70" w:rsidP="00907A70">
      <w:pPr>
        <w:keepNext/>
        <w:widowControl w:val="0"/>
        <w:autoSpaceDE w:val="0"/>
        <w:autoSpaceDN w:val="0"/>
        <w:adjustRightInd w:val="0"/>
        <w:spacing w:before="120" w:after="120" w:line="240" w:lineRule="auto"/>
        <w:ind w:firstLine="284"/>
        <w:jc w:val="both"/>
        <w:outlineLvl w:val="0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bookmarkStart w:id="0" w:name="i13427"/>
      <w:r w:rsidRPr="00907A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1. Область применения</w:t>
      </w:r>
      <w:bookmarkEnd w:id="0"/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распространяется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люки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фланцами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приварными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встык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,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уплотнительной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поверхностью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«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>-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впадина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»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стальных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сварных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сосудов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аппаратов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условное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давление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1,6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4,0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МПа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(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16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40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кгс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>/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Start"/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)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температуру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минус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70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540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°С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>.</w:t>
      </w:r>
    </w:p>
    <w:p w:rsidR="00907A70" w:rsidRPr="00907A70" w:rsidRDefault="00907A70" w:rsidP="00907A70">
      <w:pPr>
        <w:keepNext/>
        <w:widowControl w:val="0"/>
        <w:autoSpaceDE w:val="0"/>
        <w:autoSpaceDN w:val="0"/>
        <w:adjustRightInd w:val="0"/>
        <w:spacing w:before="120" w:after="120" w:line="240" w:lineRule="auto"/>
        <w:ind w:firstLine="284"/>
        <w:jc w:val="both"/>
        <w:outlineLvl w:val="0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bookmarkStart w:id="1" w:name="i21204"/>
      <w:r w:rsidRPr="00907A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2. Нормативные ссылки</w:t>
      </w:r>
      <w:bookmarkEnd w:id="1"/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настоящем стандарте использованы ссылки на следующие стандарты: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hyperlink r:id="rId8" w:tooltip="Фланцы сосудов и аппаратов стальные приварные встык. Конструкция и размеры" w:history="1">
        <w:r w:rsidRPr="00907A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28759.3-90</w:t>
        </w:r>
      </w:hyperlink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Фланцы сосудов и аппаратов стальные приварные встык. Конструкция и размеры.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hyperlink r:id="rId9" w:tooltip="Прокладки из неметаллических материалов. Конструкция и размеры. Технические требования" w:history="1">
        <w:r w:rsidRPr="00907A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28759.6-90</w:t>
        </w:r>
      </w:hyperlink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Прокладки из неметаллических материалов. Конструкция и размеры. Технические требования.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hyperlink r:id="rId10" w:tooltip="Прокладки асбометаллические. Конструкция и размеры. Технические требования" w:history="1">
        <w:r w:rsidRPr="00907A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28759.7-90</w:t>
        </w:r>
      </w:hyperlink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Прокладки асбометаллические. Конструкция и размеры. Технические требования.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 26-2002-83 Люки с плоскими крышками стальных сварных сосудов и аппаратов. Конструкция.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ОСТ 26-2008-83 Крышки плоские люков стальных сварных сосудов и аппаратов. Конструкция.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 26-2010-83 Обечайки люков стальных сварных сосудов и аппаратов. Конструкция.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 26-2011-83 Люки стальных сварных сосудов и аппаратов. Общие технические требования.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 26-2040-96 Шпильки для фланцевых соединений. Конструкция и размеры.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 26-2041-96 Гайки для фланцевых соединений. Конструкция и размеры.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907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(Измененная редакция.</w:t>
      </w:r>
      <w:proofErr w:type="gramEnd"/>
      <w:r w:rsidRPr="00907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hyperlink r:id="rId11" w:tooltip="Изменение № 5 к ОСТ 26-2005-83" w:history="1">
        <w:proofErr w:type="spellStart"/>
        <w:proofErr w:type="gramStart"/>
        <w:r w:rsidRPr="00907A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Изм</w:t>
        </w:r>
        <w:proofErr w:type="spellEnd"/>
        <w:r w:rsidRPr="00907A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. № 5</w:t>
        </w:r>
      </w:hyperlink>
      <w:r w:rsidRPr="00907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proofErr w:type="gramEnd"/>
    </w:p>
    <w:p w:rsidR="00907A70" w:rsidRPr="00907A70" w:rsidRDefault="00907A70" w:rsidP="00907A70">
      <w:pPr>
        <w:keepNext/>
        <w:widowControl w:val="0"/>
        <w:autoSpaceDE w:val="0"/>
        <w:autoSpaceDN w:val="0"/>
        <w:adjustRightInd w:val="0"/>
        <w:spacing w:before="120" w:after="120" w:line="240" w:lineRule="auto"/>
        <w:ind w:firstLine="284"/>
        <w:jc w:val="both"/>
        <w:outlineLvl w:val="0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bookmarkStart w:id="2" w:name="i35953"/>
      <w:r w:rsidRPr="00907A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3. Конструкция и основные размеры</w:t>
      </w:r>
      <w:bookmarkEnd w:id="2"/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Стандарт устанавливает конструкции люков следующих исполнений: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09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1 - люки с обечайками по рисунку 1;</w:t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109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2 - люки с обечайками по рисунку 2.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3.2. </w:t>
      </w:r>
      <w:r w:rsidRPr="00907A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Конструкция</w:t>
      </w:r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размер</w:t>
      </w:r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ы </w:t>
      </w:r>
      <w:r w:rsidRPr="00907A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люков</w:t>
      </w:r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исполнения</w:t>
      </w:r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 1 </w:t>
      </w:r>
      <w:r w:rsidRPr="00907A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должны соответствовать</w:t>
      </w:r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907A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указанным</w:t>
      </w:r>
      <w:proofErr w:type="gramEnd"/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Pr="00907A70">
        <w:rPr>
          <w:rFonts w:ascii="Times New Roman" w:eastAsia="Times New Roman" w:hAnsi="Times New Roman" w:cs="Courier New"/>
          <w:bCs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рисунке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1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таблице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907A70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>.</w:t>
      </w:r>
    </w:p>
    <w:p w:rsidR="00907A70" w:rsidRPr="00907A70" w:rsidRDefault="00907A70" w:rsidP="00907A7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15005" cy="2329180"/>
            <wp:effectExtent l="19050" t="0" r="4445" b="0"/>
            <wp:docPr id="1" name="Рисунок 1" descr="http://tehnorma.ru/normativbase/57/57319/x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hnorma.ru/normativbase/57/57319/x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05" cy="232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2011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1. Обечайка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исполн</w:t>
      </w:r>
      <w:proofErr w:type="spellEnd"/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. 1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ОСТ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26-201</w:t>
      </w:r>
      <w:r w:rsidRPr="00907A70">
        <w:rPr>
          <w:rFonts w:ascii="Times New Roman" w:eastAsia="Times New Roman" w:hAnsi="Times New Roman" w:cs="Courier New"/>
          <w:b/>
          <w:bCs/>
          <w:iCs/>
          <w:color w:val="000000"/>
          <w:sz w:val="20"/>
          <w:szCs w:val="20"/>
          <w:lang w:eastAsia="ru-RU"/>
        </w:rPr>
        <w:t>0</w:t>
      </w:r>
      <w:r w:rsidRPr="00907A70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 xml:space="preserve">;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 Фланец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исполн</w:t>
      </w:r>
      <w:proofErr w:type="spellEnd"/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. 1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hyperlink r:id="rId13" w:tooltip="Фланцы сосудов и аппаратов стальные приварные встык. Конструкция и размеры" w:history="1">
        <w:r w:rsidRPr="00907A7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ГОСТ 28759.3</w:t>
        </w:r>
      </w:hyperlink>
      <w:r w:rsidRPr="00907A70">
        <w:rPr>
          <w:rFonts w:ascii="Times New Roman" w:eastAsia="Times New Roman" w:hAnsi="Times New Roman" w:cs="Courier New"/>
          <w:b/>
          <w:color w:val="000000"/>
          <w:sz w:val="20"/>
          <w:szCs w:val="20"/>
          <w:lang w:eastAsia="ru-RU"/>
        </w:rPr>
        <w:t xml:space="preserve">;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 Крышка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исполн</w:t>
      </w:r>
      <w:proofErr w:type="spellEnd"/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. 3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ОСТ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26- 2008; 4. Р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учка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ОСТ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26- 2002;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5. Прокладка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hyperlink r:id="rId14" w:tooltip="Прокладки из неметаллических материалов. Конструкция и размеры. Технические требования" w:history="1">
        <w:r w:rsidRPr="00907A7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ГОСТ 28759.6</w:t>
        </w:r>
      </w:hyperlink>
      <w:r w:rsidRPr="00907A70">
        <w:rPr>
          <w:rFonts w:ascii="Times New Roman" w:eastAsia="Times New Roman" w:hAnsi="Times New Roman" w:cs="Courier New"/>
          <w:b/>
          <w:color w:val="000000"/>
          <w:sz w:val="20"/>
          <w:szCs w:val="20"/>
          <w:lang w:eastAsia="ru-RU"/>
        </w:rPr>
        <w:t xml:space="preserve">, </w:t>
      </w:r>
      <w:hyperlink r:id="rId15" w:tooltip="Прокладки асбометаллические. Конструкция и размеры. Технические требования" w:history="1">
        <w:r w:rsidRPr="00907A7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ГОСТ 28759.7</w:t>
        </w:r>
      </w:hyperlink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;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6. Шпилька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ОСТ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26- 2040;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7. Гайка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ОСТ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25-2041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Рисунок</w:t>
      </w:r>
      <w:r w:rsidRPr="00907A70">
        <w:rPr>
          <w:rFonts w:ascii="Times New Roman" w:eastAsia="Times New Roman" w:hAnsi="Times New Roman" w:cs="Courier New"/>
          <w:b/>
          <w:bCs/>
          <w:color w:val="000000"/>
          <w:sz w:val="20"/>
          <w:szCs w:val="20"/>
          <w:lang w:eastAsia="ru-RU"/>
        </w:rPr>
        <w:t xml:space="preserve"> 1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Конструкция и размеры люков исполнения 2 должны соответствовать </w:t>
      </w:r>
      <w:proofErr w:type="gramStart"/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указанным</w:t>
      </w:r>
      <w:proofErr w:type="gramEnd"/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рисунке </w:t>
      </w:r>
      <w:r w:rsidRPr="00907A7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2 </w:t>
      </w: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таблице 1.</w:t>
      </w:r>
    </w:p>
    <w:p w:rsidR="00907A70" w:rsidRPr="00907A70" w:rsidRDefault="00907A70" w:rsidP="00907A7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71825" cy="2443480"/>
            <wp:effectExtent l="19050" t="0" r="9525" b="0"/>
            <wp:docPr id="2" name="Рисунок 2" descr="http://tehnorma.ru/normativbase/57/57319/x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hnorma.ru/normativbase/57/57319/x0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44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70" w:rsidRPr="00907A70" w:rsidRDefault="00907A70" w:rsidP="00907A70">
      <w:pPr>
        <w:widowControl w:val="0"/>
        <w:shd w:val="clear" w:color="auto" w:fill="FFFFFF"/>
        <w:tabs>
          <w:tab w:val="left" w:pos="2731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1. Обечайка </w:t>
      </w:r>
      <w:proofErr w:type="spellStart"/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исполн</w:t>
      </w:r>
      <w:proofErr w:type="spellEnd"/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. 2 по ОСТ 26-2010; 2. Фланец </w:t>
      </w:r>
      <w:proofErr w:type="spellStart"/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исполн</w:t>
      </w:r>
      <w:proofErr w:type="spellEnd"/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. 1 по </w:t>
      </w:r>
      <w:hyperlink r:id="rId17" w:tooltip="Фланцы сосудов и аппаратов стальные приварные встык. Конструкция и размеры" w:history="1">
        <w:r w:rsidRPr="00907A7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ГОСТ 28759.3</w:t>
        </w:r>
      </w:hyperlink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; 3. Крышка </w:t>
      </w:r>
      <w:proofErr w:type="spellStart"/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исполн</w:t>
      </w:r>
      <w:proofErr w:type="spellEnd"/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. 3 по ОСТ 26-2008; 4. Ручка по ОСТ 26-2002; 5. Прокладка по </w:t>
      </w:r>
      <w:hyperlink r:id="rId18" w:tooltip="Прокладки из неметаллических материалов. Конструкция и размеры. Технические требования" w:history="1">
        <w:r w:rsidRPr="00907A7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ГОСТ 28759.6</w:t>
        </w:r>
      </w:hyperlink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, </w:t>
      </w:r>
      <w:hyperlink r:id="rId19" w:tooltip="Прокладки асбометаллические. Конструкция и размеры. Технические требования" w:history="1">
        <w:r w:rsidRPr="00907A7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ГОСТ 28759.7</w:t>
        </w:r>
      </w:hyperlink>
      <w:r w:rsidRPr="00907A7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; 6. Шпилька по ОСТ 26-2040; 7. Гайка по ОСТ 26-2041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Рисунок 2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 xml:space="preserve">Таблица </w:t>
      </w:r>
      <w:r w:rsidRPr="00907A70">
        <w:rPr>
          <w:rFonts w:ascii="Times New Roman" w:eastAsia="Times New Roman" w:hAnsi="Times New Roman" w:cs="Times New Roman"/>
          <w:iCs/>
          <w:color w:val="000000"/>
          <w:spacing w:val="40"/>
          <w:sz w:val="24"/>
          <w:szCs w:val="24"/>
          <w:lang w:eastAsia="ru-RU"/>
        </w:rPr>
        <w:t>1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Размеры в миллиметрах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/>
      </w:tblPr>
      <w:tblGrid>
        <w:gridCol w:w="1086"/>
        <w:gridCol w:w="1509"/>
        <w:gridCol w:w="1640"/>
        <w:gridCol w:w="574"/>
        <w:gridCol w:w="574"/>
        <w:gridCol w:w="574"/>
        <w:gridCol w:w="574"/>
        <w:gridCol w:w="574"/>
        <w:gridCol w:w="574"/>
        <w:gridCol w:w="879"/>
        <w:gridCol w:w="877"/>
      </w:tblGrid>
      <w:tr w:rsidR="00907A70" w:rsidRPr="00907A70">
        <w:trPr>
          <w:trHeight w:val="20"/>
          <w:jc w:val="center"/>
        </w:trPr>
        <w:tc>
          <w:tcPr>
            <w:tcW w:w="1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Давление условное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Диаметр внутренний люка </w:t>
            </w:r>
            <w:proofErr w:type="spellStart"/>
            <w:proofErr w:type="gramStart"/>
            <w:r w:rsidRPr="00907A7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D</w:t>
            </w:r>
            <w:proofErr w:type="gramEnd"/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в</w:t>
            </w:r>
            <w:proofErr w:type="spellEnd"/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ru-RU"/>
              </w:rPr>
              <w:t>D</w:t>
            </w:r>
            <w:r w:rsidRPr="00907A7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vertAlign w:val="superscript"/>
                <w:lang w:eastAsia="ru-RU"/>
              </w:rPr>
              <w:t>*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eastAsia="ru-RU"/>
              </w:rPr>
              <w:drawing>
                <wp:inline distT="0" distB="0" distL="0" distR="0">
                  <wp:extent cx="186055" cy="214630"/>
                  <wp:effectExtent l="0" t="0" r="4445" b="0"/>
                  <wp:docPr id="3" name="Рисунок 3" descr="http://tehnorma.ru/normativbase/57/57319/x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tehnorma.ru/normativbase/57/57319/x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" cy="214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H</w:t>
            </w: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*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ru-RU"/>
              </w:rPr>
              <w:t>H</w:t>
            </w:r>
            <w:r w:rsidRPr="00907A7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vertAlign w:val="subscript"/>
                <w:lang w:eastAsia="ru-RU"/>
              </w:rPr>
              <w:t>1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H</w:t>
            </w: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spellStart"/>
            <w:r w:rsidRPr="00907A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ru-RU"/>
              </w:rPr>
              <w:t>l</w:t>
            </w:r>
            <w:proofErr w:type="spellEnd"/>
          </w:p>
        </w:tc>
        <w:tc>
          <w:tcPr>
            <w:tcW w:w="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МПа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кгс/см</w:t>
            </w:r>
            <w:proofErr w:type="gramStart"/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исп. 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исп. 2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autoSpaceDN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120" w:line="240" w:lineRule="auto"/>
              <w:ind w:firstLine="284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vertAlign w:val="superscript"/>
                <w:lang w:eastAsia="ru-RU"/>
              </w:rPr>
              <w:t>*</w:t>
            </w: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Для справок</w:t>
            </w:r>
          </w:p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Пример условного обозначения люка исполнения 1 диаметром </w:t>
            </w:r>
            <w:proofErr w:type="spellStart"/>
            <w:proofErr w:type="gramStart"/>
            <w:r w:rsidRPr="00907A7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  <w:lang w:eastAsia="ru-RU"/>
              </w:rPr>
              <w:t>D</w:t>
            </w:r>
            <w:proofErr w:type="gramEnd"/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  <w:t>в</w:t>
            </w:r>
            <w:proofErr w:type="spellEnd"/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= </w:t>
            </w:r>
            <w:smartTag w:uri="urn:schemas-microsoft-com:office:smarttags" w:element="metricconverter">
              <w:smartTagPr>
                <w:attr w:name="ProductID" w:val="450 мм"/>
              </w:smartTagPr>
              <w:r w:rsidRPr="00907A70">
                <w:rPr>
                  <w:rFonts w:ascii="Times New Roman" w:eastAsia="Times New Roman" w:hAnsi="Times New Roman" w:cs="Times New Roman"/>
                  <w:color w:val="000000"/>
                  <w:sz w:val="20"/>
                  <w:szCs w:val="24"/>
                  <w:lang w:eastAsia="ru-RU"/>
                </w:rPr>
                <w:t>450 мм</w:t>
              </w:r>
            </w:smartTag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на условное давление 4 МПа с размером </w:t>
            </w:r>
            <w:r w:rsidRPr="00907A7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ru-RU"/>
              </w:rPr>
              <w:t>S</w:t>
            </w:r>
            <w:r w:rsidRPr="00907A7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4"/>
                <w:lang w:eastAsia="ru-RU"/>
              </w:rPr>
              <w:t xml:space="preserve"> =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907A70">
                <w:rPr>
                  <w:rFonts w:ascii="Times New Roman" w:eastAsia="Times New Roman" w:hAnsi="Times New Roman" w:cs="Times New Roman"/>
                  <w:color w:val="000000"/>
                  <w:sz w:val="20"/>
                  <w:szCs w:val="24"/>
                  <w:lang w:eastAsia="ru-RU"/>
                </w:rPr>
                <w:t>12 мм</w:t>
              </w:r>
            </w:smartTag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, основной шифр материального исполнения 2, дополнительный шифр материального исполнения люка 2, шифр материального исполнения крепежных деталей 1:</w:t>
            </w:r>
          </w:p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  <w:lang w:eastAsia="ru-RU"/>
              </w:rPr>
              <w:lastRenderedPageBreak/>
              <w:t>Люк 1-450-4-12-2-2-1 ОСТ 26-2005-83.</w:t>
            </w:r>
          </w:p>
          <w:p w:rsidR="00907A70" w:rsidRPr="00907A70" w:rsidRDefault="00907A70" w:rsidP="00907A70">
            <w:pPr>
              <w:widowControl w:val="0"/>
              <w:shd w:val="clear" w:color="auto" w:fill="FFFFFF"/>
              <w:tabs>
                <w:tab w:val="left" w:pos="1810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4. Технические требования и маркировка по ОСТ 26-2011.</w:t>
            </w:r>
          </w:p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 w:line="20" w:lineRule="atLeast"/>
              <w:ind w:firstLine="284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5. Масса люков указана в справочном приложении А.</w:t>
            </w:r>
          </w:p>
        </w:tc>
      </w:tr>
    </w:tbl>
    <w:p w:rsidR="00907A70" w:rsidRPr="00907A70" w:rsidRDefault="00907A70" w:rsidP="00907A70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bookmarkStart w:id="3" w:name="i43084"/>
      <w:r w:rsidRPr="00907A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lastRenderedPageBreak/>
        <w:t>Приложение</w:t>
      </w:r>
      <w:proofErr w:type="gramStart"/>
      <w:r w:rsidRPr="00907A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А</w:t>
      </w:r>
      <w:proofErr w:type="gramEnd"/>
      <w:r w:rsidRPr="00907A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br/>
        <w:t>(справочное)</w:t>
      </w:r>
      <w:bookmarkEnd w:id="3"/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>Таблица</w:t>
      </w:r>
      <w:r w:rsidRPr="00907A70">
        <w:rPr>
          <w:rFonts w:ascii="Times New Roman" w:eastAsia="Times New Roman" w:hAnsi="Times New Roman" w:cs="Courier New"/>
          <w:color w:val="000000"/>
          <w:spacing w:val="4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>А.1</w:t>
      </w:r>
    </w:p>
    <w:p w:rsidR="00907A70" w:rsidRPr="00907A70" w:rsidRDefault="00907A70" w:rsidP="00907A7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Масса</w:t>
      </w:r>
      <w:r w:rsidRPr="00907A70">
        <w:rPr>
          <w:rFonts w:ascii="Times New Roman" w:eastAsia="Times New Roman" w:hAnsi="Times New Roman" w:cs="Courier New"/>
          <w:b/>
          <w:color w:val="000000"/>
          <w:sz w:val="24"/>
          <w:szCs w:val="24"/>
          <w:lang w:eastAsia="ru-RU"/>
        </w:rPr>
        <w:t xml:space="preserve"> </w:t>
      </w:r>
      <w:r w:rsidRPr="00907A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люков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/>
      </w:tblPr>
      <w:tblGrid>
        <w:gridCol w:w="1053"/>
        <w:gridCol w:w="1462"/>
        <w:gridCol w:w="2323"/>
        <w:gridCol w:w="3176"/>
        <w:gridCol w:w="1421"/>
      </w:tblGrid>
      <w:tr w:rsidR="00907A70" w:rsidRPr="00907A70">
        <w:trPr>
          <w:trHeight w:val="20"/>
          <w:jc w:val="center"/>
        </w:trPr>
        <w:tc>
          <w:tcPr>
            <w:tcW w:w="1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Давление </w:t>
            </w: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условное</w:t>
            </w:r>
          </w:p>
        </w:tc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Диаметр внутренний люка, </w:t>
            </w:r>
            <w:proofErr w:type="gramStart"/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Толщина стенки обечайки, </w:t>
            </w:r>
            <w:proofErr w:type="gramStart"/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Масса, </w:t>
            </w:r>
            <w:proofErr w:type="gramStart"/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МПа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кгс/см</w:t>
            </w:r>
            <w:proofErr w:type="gramStart"/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152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182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231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247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279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343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376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471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209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265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281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373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437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507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429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456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533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A70" w:rsidRPr="00907A70" w:rsidRDefault="00907A70" w:rsidP="00907A7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798</w:t>
            </w:r>
          </w:p>
        </w:tc>
      </w:tr>
      <w:tr w:rsidR="00907A70" w:rsidRPr="00907A70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7A70" w:rsidRPr="00907A70" w:rsidRDefault="00907A70" w:rsidP="00907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120" w:line="20" w:lineRule="atLeast"/>
              <w:ind w:firstLine="284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907A70">
              <w:rPr>
                <w:rFonts w:ascii="Times New Roman" w:eastAsia="Times New Roman" w:hAnsi="Times New Roman" w:cs="Times New Roman"/>
                <w:color w:val="000000"/>
                <w:spacing w:val="40"/>
                <w:sz w:val="20"/>
                <w:szCs w:val="20"/>
                <w:lang w:eastAsia="ru-RU"/>
              </w:rPr>
              <w:lastRenderedPageBreak/>
              <w:t>Примечание -</w:t>
            </w: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Масса люков подсчитана при плотности стали 7,85 г/см</w:t>
            </w: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907A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907A70" w:rsidRPr="00907A70" w:rsidRDefault="00907A70" w:rsidP="00907A7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7A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A1B3C" w:rsidRDefault="00907A70"/>
    <w:sectPr w:rsidR="004A1B3C" w:rsidSect="00BB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7"/>
  <w:proofState w:spelling="clean" w:grammar="clean"/>
  <w:defaultTabStop w:val="708"/>
  <w:characterSpacingControl w:val="doNotCompress"/>
  <w:compat/>
  <w:rsids>
    <w:rsidRoot w:val="00907A70"/>
    <w:rsid w:val="000F457A"/>
    <w:rsid w:val="00280810"/>
    <w:rsid w:val="002F6FBF"/>
    <w:rsid w:val="00703ED5"/>
    <w:rsid w:val="008A1686"/>
    <w:rsid w:val="008C4A52"/>
    <w:rsid w:val="00907A70"/>
    <w:rsid w:val="00BB70D9"/>
    <w:rsid w:val="00C403CC"/>
    <w:rsid w:val="00C6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BF"/>
  </w:style>
  <w:style w:type="paragraph" w:styleId="1">
    <w:name w:val="heading 1"/>
    <w:basedOn w:val="a"/>
    <w:next w:val="a"/>
    <w:link w:val="10"/>
    <w:uiPriority w:val="9"/>
    <w:qFormat/>
    <w:rsid w:val="00907A7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907A70"/>
    <w:pPr>
      <w:keepNext/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jc w:val="right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07A70"/>
    <w:pPr>
      <w:keepNext/>
      <w:widowControl w:val="0"/>
      <w:shd w:val="clear" w:color="auto" w:fill="FFFFFF"/>
      <w:tabs>
        <w:tab w:val="left" w:pos="1214"/>
      </w:tabs>
      <w:autoSpaceDE w:val="0"/>
      <w:autoSpaceDN w:val="0"/>
      <w:adjustRightInd w:val="0"/>
      <w:spacing w:after="120" w:line="240" w:lineRule="auto"/>
      <w:ind w:firstLine="284"/>
      <w:jc w:val="center"/>
      <w:outlineLvl w:val="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F6F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F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FB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07A7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7A70"/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7A70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styleId="a4">
    <w:name w:val="Hyperlink"/>
    <w:basedOn w:val="a0"/>
    <w:uiPriority w:val="99"/>
    <w:semiHidden/>
    <w:unhideWhenUsed/>
    <w:rsid w:val="00907A7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07A70"/>
    <w:rPr>
      <w:color w:val="800080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907A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907A70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semiHidden/>
    <w:unhideWhenUsed/>
    <w:rsid w:val="00907A70"/>
    <w:pPr>
      <w:widowControl w:val="0"/>
      <w:autoSpaceDE w:val="0"/>
      <w:autoSpaceDN w:val="0"/>
      <w:adjustRightInd w:val="0"/>
      <w:spacing w:after="0" w:line="240" w:lineRule="auto"/>
      <w:ind w:left="4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39"/>
    <w:semiHidden/>
    <w:unhideWhenUsed/>
    <w:rsid w:val="00907A70"/>
    <w:pPr>
      <w:widowControl w:val="0"/>
      <w:autoSpaceDE w:val="0"/>
      <w:autoSpaceDN w:val="0"/>
      <w:adjustRightInd w:val="0"/>
      <w:spacing w:after="0" w:line="240" w:lineRule="auto"/>
      <w:ind w:left="6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907A70"/>
    <w:pPr>
      <w:widowControl w:val="0"/>
      <w:autoSpaceDE w:val="0"/>
      <w:autoSpaceDN w:val="0"/>
      <w:adjustRightInd w:val="0"/>
      <w:spacing w:after="0" w:line="240" w:lineRule="auto"/>
      <w:ind w:left="8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907A70"/>
    <w:pPr>
      <w:widowControl w:val="0"/>
      <w:autoSpaceDE w:val="0"/>
      <w:autoSpaceDN w:val="0"/>
      <w:adjustRightInd w:val="0"/>
      <w:spacing w:after="0" w:line="240" w:lineRule="auto"/>
      <w:ind w:left="10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907A70"/>
    <w:pPr>
      <w:widowControl w:val="0"/>
      <w:autoSpaceDE w:val="0"/>
      <w:autoSpaceDN w:val="0"/>
      <w:adjustRightInd w:val="0"/>
      <w:spacing w:after="0" w:line="240" w:lineRule="auto"/>
      <w:ind w:left="12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907A70"/>
    <w:pPr>
      <w:widowControl w:val="0"/>
      <w:autoSpaceDE w:val="0"/>
      <w:autoSpaceDN w:val="0"/>
      <w:adjustRightInd w:val="0"/>
      <w:spacing w:after="0" w:line="240" w:lineRule="auto"/>
      <w:ind w:left="14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907A70"/>
    <w:pPr>
      <w:widowControl w:val="0"/>
      <w:autoSpaceDE w:val="0"/>
      <w:autoSpaceDN w:val="0"/>
      <w:adjustRightInd w:val="0"/>
      <w:spacing w:after="0" w:line="240" w:lineRule="auto"/>
      <w:ind w:left="16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caption"/>
    <w:basedOn w:val="a"/>
    <w:next w:val="a"/>
    <w:uiPriority w:val="35"/>
    <w:qFormat/>
    <w:rsid w:val="00907A70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caps/>
      <w:color w:val="000000"/>
      <w:spacing w:val="90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07A70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8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07A70"/>
    <w:rPr>
      <w:rFonts w:ascii="Times New Roman" w:eastAsia="Times New Roman" w:hAnsi="Times New Roman" w:cs="Times New Roman"/>
      <w:b/>
      <w:color w:val="000000"/>
      <w:sz w:val="24"/>
      <w:szCs w:val="28"/>
      <w:shd w:val="clear" w:color="auto" w:fill="FFFFFF"/>
      <w:lang w:eastAsia="ru-RU"/>
    </w:rPr>
  </w:style>
  <w:style w:type="paragraph" w:customStyle="1" w:styleId="spx">
    <w:name w:val="spx"/>
    <w:basedOn w:val="a"/>
    <w:rsid w:val="0090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ru-RU"/>
    </w:rPr>
  </w:style>
  <w:style w:type="paragraph" w:customStyle="1" w:styleId="r1">
    <w:name w:val="r1"/>
    <w:basedOn w:val="a"/>
    <w:rsid w:val="00907A70"/>
    <w:pPr>
      <w:shd w:val="clear" w:color="auto" w:fill="ECE9DA"/>
      <w:spacing w:after="0" w:line="240" w:lineRule="auto"/>
      <w:ind w:left="113" w:right="11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">
    <w:name w:val="r2"/>
    <w:basedOn w:val="a"/>
    <w:rsid w:val="00907A70"/>
    <w:pPr>
      <w:shd w:val="clear" w:color="auto" w:fill="ECE9DA"/>
      <w:spacing w:after="0" w:line="240" w:lineRule="auto"/>
      <w:ind w:left="68" w:right="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">
    <w:name w:val="r3"/>
    <w:basedOn w:val="a"/>
    <w:rsid w:val="00907A70"/>
    <w:pPr>
      <w:shd w:val="clear" w:color="auto" w:fill="ECE9DA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">
    <w:name w:val="r4"/>
    <w:basedOn w:val="a"/>
    <w:rsid w:val="00907A70"/>
    <w:pPr>
      <w:shd w:val="clear" w:color="auto" w:fill="ECE9DA"/>
      <w:spacing w:after="0" w:line="240" w:lineRule="auto"/>
      <w:ind w:left="23" w:right="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f">
    <w:name w:val="r1f"/>
    <w:basedOn w:val="a"/>
    <w:rsid w:val="00907A70"/>
    <w:pPr>
      <w:shd w:val="clear" w:color="auto" w:fill="FFFFFF"/>
      <w:spacing w:after="0" w:line="240" w:lineRule="auto"/>
      <w:ind w:left="113" w:right="11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f">
    <w:name w:val="r2f"/>
    <w:basedOn w:val="a"/>
    <w:rsid w:val="00907A70"/>
    <w:pPr>
      <w:shd w:val="clear" w:color="auto" w:fill="FFFFFF"/>
      <w:spacing w:after="0" w:line="240" w:lineRule="auto"/>
      <w:ind w:left="68" w:right="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f">
    <w:name w:val="r3f"/>
    <w:basedOn w:val="a"/>
    <w:rsid w:val="00907A70"/>
    <w:pPr>
      <w:shd w:val="clear" w:color="auto" w:fill="FFFFFF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f">
    <w:name w:val="r4f"/>
    <w:basedOn w:val="a"/>
    <w:rsid w:val="00907A70"/>
    <w:pPr>
      <w:shd w:val="clear" w:color="auto" w:fill="FFFFFF"/>
      <w:spacing w:after="0" w:line="240" w:lineRule="auto"/>
      <w:ind w:left="23" w:right="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ff">
    <w:name w:val="r1ff"/>
    <w:basedOn w:val="a"/>
    <w:rsid w:val="00907A70"/>
    <w:pPr>
      <w:shd w:val="clear" w:color="auto" w:fill="D8D5C4"/>
      <w:spacing w:after="0" w:line="240" w:lineRule="auto"/>
      <w:ind w:left="113" w:right="11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ff">
    <w:name w:val="r2ff"/>
    <w:basedOn w:val="a"/>
    <w:rsid w:val="00907A70"/>
    <w:pPr>
      <w:shd w:val="clear" w:color="auto" w:fill="D8D5C4"/>
      <w:spacing w:after="0" w:line="240" w:lineRule="auto"/>
      <w:ind w:left="68" w:right="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ff">
    <w:name w:val="r3ff"/>
    <w:basedOn w:val="a"/>
    <w:rsid w:val="00907A70"/>
    <w:pPr>
      <w:shd w:val="clear" w:color="auto" w:fill="D8D5C4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ff">
    <w:name w:val="r4ff"/>
    <w:basedOn w:val="a"/>
    <w:rsid w:val="00907A70"/>
    <w:pPr>
      <w:shd w:val="clear" w:color="auto" w:fill="D8D5C4"/>
      <w:spacing w:after="0" w:line="240" w:lineRule="auto"/>
      <w:ind w:left="23" w:right="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round-content">
    <w:name w:val="block-round-content"/>
    <w:basedOn w:val="a"/>
    <w:rsid w:val="00907A70"/>
    <w:pPr>
      <w:shd w:val="clear" w:color="auto" w:fill="ECE9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round-content2">
    <w:name w:val="block-round-content2"/>
    <w:basedOn w:val="a"/>
    <w:rsid w:val="00907A70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lock-round-content3">
    <w:name w:val="block-round-content3"/>
    <w:basedOn w:val="a"/>
    <w:rsid w:val="00907A70"/>
    <w:pPr>
      <w:shd w:val="clear" w:color="auto" w:fill="D8D5C4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r007">
    <w:name w:val="dr007"/>
    <w:basedOn w:val="a"/>
    <w:rsid w:val="0090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07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7A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hnorma.ru/normativbase/8/8023/index.htm" TargetMode="External"/><Relationship Id="rId13" Type="http://schemas.openxmlformats.org/officeDocument/2006/relationships/hyperlink" Target="http://tehnorma.ru/normativbase/8/8023/index.htm" TargetMode="External"/><Relationship Id="rId18" Type="http://schemas.openxmlformats.org/officeDocument/2006/relationships/hyperlink" Target="http://tehnorma.ru/normativbase/8/8026/index.htm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tehnorma.ru/normativbase/57/57319/index.htm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://tehnorma.ru/normativbase/8/8023/index.ht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2.jpeg"/><Relationship Id="rId20" Type="http://schemas.openxmlformats.org/officeDocument/2006/relationships/image" Target="media/image3.gif"/><Relationship Id="rId1" Type="http://schemas.openxmlformats.org/officeDocument/2006/relationships/styles" Target="styles.xml"/><Relationship Id="rId6" Type="http://schemas.openxmlformats.org/officeDocument/2006/relationships/hyperlink" Target="http://tehnorma.ru/normativbase/57/57319/index.htm" TargetMode="External"/><Relationship Id="rId11" Type="http://schemas.openxmlformats.org/officeDocument/2006/relationships/hyperlink" Target="http://tehnorma.ru/normativbase/57/57319/index15440.htm" TargetMode="External"/><Relationship Id="rId5" Type="http://schemas.openxmlformats.org/officeDocument/2006/relationships/hyperlink" Target="http://tehnorma.ru/normativbase/57/57319/index.htm" TargetMode="External"/><Relationship Id="rId15" Type="http://schemas.openxmlformats.org/officeDocument/2006/relationships/hyperlink" Target="http://tehnorma.ru/normativbase/8/8027/index.htm" TargetMode="External"/><Relationship Id="rId10" Type="http://schemas.openxmlformats.org/officeDocument/2006/relationships/hyperlink" Target="http://tehnorma.ru/normativbase/8/8027/index.htm" TargetMode="External"/><Relationship Id="rId19" Type="http://schemas.openxmlformats.org/officeDocument/2006/relationships/hyperlink" Target="http://tehnorma.ru/normativbase/8/8027/index.htm" TargetMode="External"/><Relationship Id="rId4" Type="http://schemas.openxmlformats.org/officeDocument/2006/relationships/hyperlink" Target="http://tehnorma.ru/normativbase/57/57319/index.htm" TargetMode="External"/><Relationship Id="rId9" Type="http://schemas.openxmlformats.org/officeDocument/2006/relationships/hyperlink" Target="http://tehnorma.ru/normativbase/8/8026/index.htm" TargetMode="External"/><Relationship Id="rId14" Type="http://schemas.openxmlformats.org/officeDocument/2006/relationships/hyperlink" Target="http://tehnorma.ru/normativbase/8/8026/index.ht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1088</Words>
  <Characters>6208</Characters>
  <Application>Microsoft Office Word</Application>
  <DocSecurity>0</DocSecurity>
  <Lines>51</Lines>
  <Paragraphs>14</Paragraphs>
  <ScaleCrop>false</ScaleCrop>
  <Company>CtrlSoft</Company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1</cp:revision>
  <dcterms:created xsi:type="dcterms:W3CDTF">2013-03-04T07:43:00Z</dcterms:created>
  <dcterms:modified xsi:type="dcterms:W3CDTF">2013-03-04T07:44:00Z</dcterms:modified>
</cp:coreProperties>
</file>